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2" w:rsidRPr="00F21A42" w:rsidRDefault="005A7ED2" w:rsidP="005A7E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5A7ED2" w:rsidRPr="00F21A42" w:rsidRDefault="005A7ED2" w:rsidP="005A7E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วันศุกร์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5A7ED2" w:rsidRPr="00F21A42" w:rsidRDefault="005A7ED2" w:rsidP="005A7E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ฉลองนัก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กา</w:t>
      </w:r>
    </w:p>
    <w:p w:rsidR="005A7ED2" w:rsidRPr="00F21A42" w:rsidRDefault="005A7ED2" w:rsidP="005A7ED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 xml:space="preserve">2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4:10-17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ข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145:10-13,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17-18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10:1-9</w:t>
      </w:r>
    </w:p>
    <w:p w:rsidR="005A7ED2" w:rsidRPr="00F21A42" w:rsidRDefault="005A7ED2" w:rsidP="005A7ED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ในวันฉลองนัก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เราได้ฟังข้อความในจดหมายของนักบุญเปา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เขียนถึงธรรมทูตที่เขาไว้วางใจ คือ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ทิโมธี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ได้ระบายความในใจว่า ไม่มีใครเดินทางร่วมกับเขาเลย ยก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เว้นลู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 เรื่องราว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ของลู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กาในการเดินทางของเปา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ปรากฏอยู่ในหนังสือกิจการอัครสาวก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กาเริ่มดำเนินงานประกาศข่าวดีกับเปา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โดยผ่านทางทักษะการเล่าเรื่องของเขา เชิญชวนให้คนอ่านเกี่ยวกับการเดินทางของธรรมทูต </w:t>
      </w: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นัก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กาได้เปิดเผยรายละเอียดเกี่ยวกับตัวของเขาเองตั้งแต่ตอนต้นใน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สารตามคำ</w:t>
      </w:r>
      <w:r>
        <w:rPr>
          <w:rFonts w:ascii="TH SarabunPSK" w:hAnsi="TH SarabunPSK" w:cs="TH SarabunPSK"/>
          <w:sz w:val="34"/>
          <w:szCs w:val="34"/>
          <w:cs/>
        </w:rPr>
        <w:t>บอกเล่าของเขา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ในอารัมภบท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กาบอกกับผู้อ่านว่า เขาไม่ใช่พยานรู้เห็นในเหตุการณ์ เขาเป็นผู้นิพนธ์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สารผู้ซึ่งอยู่ใน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ชุมนุมค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ริสตชนที่ถือกำเนิดขึ้น ขอบคุณพยานรู้เห็นและได้รับฟังการเทศน์สอนของพระเยซูเจ้า</w:t>
      </w: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ทั้ง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มัทธิว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(10:1)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มาระโก </w:t>
      </w:r>
      <w:r w:rsidRPr="00F21A42">
        <w:rPr>
          <w:rFonts w:ascii="TH SarabunPSK" w:hAnsi="TH SarabunPSK" w:cs="TH SarabunPSK"/>
          <w:sz w:val="34"/>
          <w:szCs w:val="34"/>
        </w:rPr>
        <w:t xml:space="preserve">(6:7)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และลู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กา </w:t>
      </w:r>
      <w:r w:rsidRPr="00F21A42">
        <w:rPr>
          <w:rFonts w:ascii="TH SarabunPSK" w:hAnsi="TH SarabunPSK" w:cs="TH SarabunPSK"/>
          <w:sz w:val="34"/>
          <w:szCs w:val="34"/>
        </w:rPr>
        <w:t xml:space="preserve">(9:1) </w:t>
      </w:r>
      <w:r w:rsidRPr="00F21A42">
        <w:rPr>
          <w:rFonts w:ascii="TH SarabunPSK" w:hAnsi="TH SarabunPSK" w:cs="TH SarabunPSK"/>
          <w:sz w:val="34"/>
          <w:szCs w:val="34"/>
          <w:cs/>
        </w:rPr>
        <w:t>ต่างก็เล่าถึง การเรียกศิษย์สิบสองคน หลังการได้รับการเทศน์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สั่งสอนจากพระเยซูเจ้า พระองค์ได้ส่งศิษย์ออกไปทำ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กิจประกาศข่าวดี มี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แต่ลู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กาเท่านั้นที่เล่าว่า ต่อมาพระเยซูเจ้าทรงจัดตั้งกลุ่มศิษย์ที่ใหญ่ขึ้นคือเจ็ดสิบสองคน ดังเรื่องราวใน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สารวันนี้ ตามคำบอกเล่า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ของลู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กา มีธรรมทูตมากกว่าสิบสองคนในงานประกาศข่าวดีในช่วงแรกๆ ครั้นพระเยซูเจ้าทรงพระดำเนินไปยังกรุงเยรูซาเล็ม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F21A42">
        <w:rPr>
          <w:rFonts w:ascii="TH SarabunPSK" w:hAnsi="TH SarabunPSK" w:cs="TH SarabunPSK"/>
          <w:sz w:val="34"/>
          <w:szCs w:val="34"/>
        </w:rPr>
        <w:t xml:space="preserve">9:51) </w:t>
      </w:r>
      <w:r w:rsidRPr="00F21A42">
        <w:rPr>
          <w:rFonts w:ascii="TH SarabunPSK" w:hAnsi="TH SarabunPSK" w:cs="TH SarabunPSK"/>
          <w:sz w:val="34"/>
          <w:szCs w:val="34"/>
          <w:cs/>
        </w:rPr>
        <w:t>พระองค์ทรงส่งศิษย์เจ็ดสิบสองคนไปล่วงหน้า เพื่อเตรียมทางรับเสด็จ เมื่อทรงพระดำเนินถึงเมืองต่างๆ การส่งศิษย์เจ็ดสิบสองคนนี้เป็นรูปแบบ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กิจของธรรมทูต ดังนั้น ศิษย์ธรรมทูตของพระเยซูเจ้าจึงถูกส่งไปทำงานท่ามกลางคนทั้งหลาย</w:t>
      </w: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สำหรับลู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กาแล้ว การประกาศเรื่องความยิ่งใหญ่ของพระอาณาจักรนั้นไม่สำคัญเท่าเรื่องพระอาณาจักรใกล้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เข้ามาแล้ว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กาผู้นิพนธ์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สารเขียนเรื่องราวในประวัติศาสตร์ด้วยพยานรู้เห็นถึงการกลับคืนพระ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 ซึ่งเป็นช่วงเวลาที่สำคัญ กล่าวคือ ทุกคนได้รับโอกาสที่จะได้ร่วมเป็นส่วนหนึ่งในอาณาจักรของพระเจ้า</w:t>
      </w: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วิธีการ ลักษณะ และมุมมองของงานธรรมทูตที่ดำเนินการโดยศิษย์ทั้งเจ็ดสิบสองคนนั้นมีความคล้ายคลึงกับ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อัครสาวกสิบสองคน คำสอนที่สำคัญของพระเยซูเจ้าเกี่ยวกับงานธรรมทูต เช่น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ข้าวที่จะเก็บเกี่ยวมีมาก แต่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คนงาน</w:t>
      </w:r>
      <w:r>
        <w:rPr>
          <w:rStyle w:val="a4"/>
          <w:rFonts w:ascii="TH SarabunPSK" w:hAnsi="TH SarabunPSK" w:cs="TH SarabunPSK" w:hint="cs"/>
          <w:i w:val="0"/>
          <w:iCs w:val="0"/>
          <w:sz w:val="34"/>
          <w:szCs w:val="34"/>
          <w:shd w:val="clear" w:color="auto" w:fill="FFFFFF"/>
          <w:cs/>
        </w:rPr>
        <w:t xml:space="preserve">    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มีน้อย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 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จง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วอนขอ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เจ้าของนาให้ส่งคนงาน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มาเก็บเกี่ยวข้าวของพระองค์เถิด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F21A42">
        <w:rPr>
          <w:rFonts w:ascii="TH SarabunPSK" w:hAnsi="TH SarabunPSK" w:cs="TH SarabunPSK"/>
          <w:color w:val="545454"/>
          <w:sz w:val="34"/>
          <w:szCs w:val="34"/>
          <w:shd w:val="clear" w:color="auto" w:fill="FFFFFF"/>
        </w:rPr>
        <w:t> 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การอธิษฐานภาวนาเป็นจิตวิญญาณของ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เป็นต้น 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สันตะปาปาฟ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รัน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ซิส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ได้เขียนจดหมายถึงพระ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คาร์ดินัลฟิโลนี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ลงวันที่ </w:t>
      </w:r>
      <w:r w:rsidRPr="00F21A42">
        <w:rPr>
          <w:rFonts w:ascii="TH SarabunPSK" w:hAnsi="TH SarabunPSK" w:cs="TH SarabunPSK"/>
          <w:sz w:val="34"/>
          <w:szCs w:val="34"/>
        </w:rPr>
        <w:t xml:space="preserve">22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sz w:val="34"/>
          <w:szCs w:val="34"/>
        </w:rPr>
        <w:t xml:space="preserve">2017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มีใจความว่า </w:t>
      </w:r>
      <w:r w:rsidRPr="00F21A42">
        <w:rPr>
          <w:rFonts w:ascii="TH SarabunPSK" w:hAnsi="TH SarabunPSK" w:cs="TH SarabunPSK"/>
          <w:sz w:val="34"/>
          <w:szCs w:val="34"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พระเจ้าเป็นเจ้านายแห่งการเก็บเกี่ยวผล ด้วยความคิดริเริ่ม พระองค์ทรงเรียกและส่งคนงานออกไป เป็นการดีที่จะร่วมอธิษฐานภาวนากับพระเยซูเจ้าต่อพระบิดา ซึ่งจะแสดงให้เห็นถึงการมอบตนเองไว้ในมือของผู้คนทั้งหลาย เราส่งท่านไปเหมือนเกาะท่ามกลางฝูงสุนัขป่า</w:t>
      </w:r>
      <w:r w:rsidRPr="00F21A42">
        <w:rPr>
          <w:rFonts w:ascii="TH SarabunPSK" w:hAnsi="TH SarabunPSK" w:cs="TH SarabunPSK"/>
          <w:sz w:val="34"/>
          <w:szCs w:val="34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  <w:cs/>
        </w:rPr>
        <w:t>ธรรมทูตทั้งหลายต้องไม่ใช้อำนาจ หรือความรุนแรงใดๆ แต่พวกเขาต้องมีความเชื่อความศรัทธาที่แก่กล้า และการอธิษฐานภาวนาจะช่วยให้พวกเขาสนิทสัมพันธ์กับด้วยความรักของพระเยซูเจ้า ผู้เป็นเจ้านายที่ส่งพวกเขาออกไป</w:t>
      </w:r>
    </w:p>
    <w:p w:rsidR="005A7ED2" w:rsidRPr="00F21A42" w:rsidRDefault="005A7ED2" w:rsidP="005A7ED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 xml:space="preserve">ความขัดสนในช่วงเริ่มต้นกลับกลายเป็นรากฐานและเครื่องหมายแห่งเสรีภาพและการอุทิศตนเต็มรูปแบบให้กับหน้าที่ เป็นอิสระจากอุปสรรคขัดขวางหรือความล่าช้าใดๆ พฤติกรรมของพวกเราเหล่าธรรมทูตจะมีผลต่อการตอบรับของผู้คน เพราะเกิดความไว้วางใจ การทักทายที่แท้จริง คือการทักทายที่นำความชื่นชมยินดีและความสุข คือ สันติสุขที่มาจากความรอดพ้น ดังนั้น ธรรมทูตต้องเปิดตัวให้เห็นถึงความมีชีวิตชีวาของพวกเขา ทั้งยอมรับความเสี่ยงทุกอย่าง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ไม่ว่าจะได้รับการต้อนรับหรือปฏิเสธ ประสบความสำเร็จหรือล้มเหลว ธรรมทูตจะได้รับความเอื้ออาทรหรือไม่นั้นขึ้นกับผู้คนที่ได้รับสารของเรา อย่างไรก็ตาม ไม่มีสิ่งใดที่จะหยุด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กิจของเราได้ เพราะเราธรรมทูตจำเป็นต้องเปิดเผยหนทางแห่งความรอดพ้น ทุกคนต้องได้รับรู้ถึงข่าวดีนี้</w:t>
      </w:r>
    </w:p>
    <w:p w:rsidR="006F5459" w:rsidRPr="005A7ED2" w:rsidRDefault="006F5459" w:rsidP="005A7ED2">
      <w:pPr>
        <w:rPr>
          <w:szCs w:val="34"/>
        </w:rPr>
      </w:pPr>
    </w:p>
    <w:sectPr w:rsidR="006F5459" w:rsidRPr="005A7ED2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FB3B-BB81-4939-9FE0-BD0F756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2019-07-15T08:39:00Z</dcterms:created>
  <dcterms:modified xsi:type="dcterms:W3CDTF">2019-07-15T08:39:00Z</dcterms:modified>
</cp:coreProperties>
</file>