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C6" w:rsidRPr="00F21A42" w:rsidRDefault="002B41C6" w:rsidP="002B41C6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2B41C6" w:rsidRPr="00F21A42" w:rsidRDefault="002B41C6" w:rsidP="002B41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12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2B41C6" w:rsidRPr="00F21A42" w:rsidRDefault="002B41C6" w:rsidP="002B41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วันเสาร์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27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2B41C6" w:rsidRPr="00F21A42" w:rsidRDefault="002B41C6" w:rsidP="002B41C6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ยอล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4:12-21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97:1-2</w:t>
      </w:r>
      <w:proofErr w:type="gramStart"/>
      <w:r w:rsidRPr="00F21A42">
        <w:rPr>
          <w:rFonts w:ascii="TH SarabunPSK" w:hAnsi="TH SarabunPSK" w:cs="TH SarabunPSK"/>
          <w:sz w:val="34"/>
          <w:szCs w:val="34"/>
        </w:rPr>
        <w:t>,5</w:t>
      </w:r>
      <w:proofErr w:type="gramEnd"/>
      <w:r w:rsidRPr="00F21A42">
        <w:rPr>
          <w:rFonts w:ascii="TH SarabunPSK" w:hAnsi="TH SarabunPSK" w:cs="TH SarabunPSK"/>
          <w:sz w:val="34"/>
          <w:szCs w:val="34"/>
        </w:rPr>
        <w:t>-6,11-12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11:27-28</w:t>
      </w:r>
    </w:p>
    <w:p w:rsidR="002B41C6" w:rsidRPr="00F21A42" w:rsidRDefault="002B41C6" w:rsidP="002B41C6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2B41C6" w:rsidRPr="00F21A42" w:rsidRDefault="002B41C6" w:rsidP="002B41C6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</w:t>
      </w:r>
      <w:r w:rsidR="009F36E5">
        <w:rPr>
          <w:rFonts w:ascii="TH SarabunPSK" w:hAnsi="TH SarabunPSK" w:cs="TH SarabunPSK"/>
          <w:sz w:val="34"/>
          <w:szCs w:val="34"/>
          <w:cs/>
        </w:rPr>
        <w:t>ะวร</w:t>
      </w:r>
      <w:proofErr w:type="spellEnd"/>
      <w:r w:rsidR="009F36E5">
        <w:rPr>
          <w:rFonts w:ascii="TH SarabunPSK" w:hAnsi="TH SarabunPSK" w:cs="TH SarabunPSK"/>
          <w:sz w:val="34"/>
          <w:szCs w:val="34"/>
          <w:cs/>
        </w:rPr>
        <w:t>สารในวันนี้เป็นพระวาจาสั้นๆ เราได้ยินคำว่า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cs/>
        </w:rPr>
        <w:t>เป็นสุข</w:t>
      </w:r>
      <w:r w:rsidR="009F36E5">
        <w:rPr>
          <w:rFonts w:ascii="TH SarabunPSK" w:hAnsi="TH SarabunPSK" w:cs="TH SarabunPSK"/>
          <w:sz w:val="34"/>
          <w:szCs w:val="34"/>
        </w:rPr>
        <w:t xml:space="preserve">” </w:t>
      </w:r>
      <w:r w:rsidRPr="00F21A42">
        <w:rPr>
          <w:rFonts w:ascii="TH SarabunPSK" w:hAnsi="TH SarabunPSK" w:cs="TH SarabunPSK"/>
          <w:sz w:val="34"/>
          <w:szCs w:val="34"/>
        </w:rPr>
        <w:t xml:space="preserve">(blessed) </w:t>
      </w:r>
      <w:r w:rsidRPr="00F21A42">
        <w:rPr>
          <w:rFonts w:ascii="TH SarabunPSK" w:hAnsi="TH SarabunPSK" w:cs="TH SarabunPSK"/>
          <w:sz w:val="34"/>
          <w:szCs w:val="34"/>
          <w:cs/>
        </w:rPr>
        <w:t>คำๆ นี้หมายถึงสภาพทางจิตใจที่ดี</w:t>
      </w:r>
      <w:r w:rsidR="009F36E5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มีสุข มีความชื่นชมยินดีในจิตวิญญาณ แต่คำนี้ยังถูกใช้ในความหมายว่า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cs/>
        </w:rPr>
        <w:t>เป็นที่เคารพนับถือ</w:t>
      </w:r>
      <w:r w:rsidRPr="00F21A42">
        <w:rPr>
          <w:rFonts w:ascii="TH SarabunPSK" w:hAnsi="TH SarabunPSK" w:cs="TH SarabunPSK"/>
          <w:sz w:val="34"/>
          <w:szCs w:val="34"/>
        </w:rPr>
        <w:t>”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อีกด้วย ดังที่พระเยซูตรัสว่า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คนทั้งหลายที่ฟังพระวาจาของพระเจ้าและปฏิบัติตามย่อมเป็นสุข</w:t>
      </w:r>
      <w:r w:rsidRPr="00F21A42">
        <w:rPr>
          <w:rFonts w:ascii="TH SarabunPSK" w:hAnsi="TH SarabunPSK" w:cs="TH SarabunPSK"/>
          <w:sz w:val="34"/>
          <w:szCs w:val="34"/>
        </w:rPr>
        <w:t>”</w:t>
      </w:r>
      <w:r w:rsidR="009F36E5"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Pr="00F21A42">
        <w:rPr>
          <w:rFonts w:ascii="TH SarabunPSK" w:hAnsi="TH SarabunPSK" w:cs="TH SarabunPSK"/>
          <w:sz w:val="34"/>
          <w:szCs w:val="34"/>
        </w:rPr>
        <w:t xml:space="preserve">11:28) </w:t>
      </w:r>
      <w:proofErr w:type="gramStart"/>
      <w:r w:rsidRPr="00F21A42">
        <w:rPr>
          <w:rFonts w:ascii="TH SarabunPSK" w:hAnsi="TH SarabunPSK" w:cs="TH SarabunPSK"/>
          <w:sz w:val="34"/>
          <w:szCs w:val="34"/>
          <w:cs/>
        </w:rPr>
        <w:t>ถ้อยคำเหล่านี้ช่วยเปิดใจของเรา</w:t>
      </w:r>
      <w:r w:rsidR="009F36E5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F21A42">
        <w:rPr>
          <w:rFonts w:ascii="TH SarabunPSK" w:hAnsi="TH SarabunPSK" w:cs="TH SarabunPSK"/>
          <w:sz w:val="34"/>
          <w:szCs w:val="34"/>
          <w:cs/>
        </w:rPr>
        <w:t>ในการไตร่ตรองอย่างมากในฐานะที่งานธรรมทูตเป็นหน้าที่ของ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ชน</w:t>
      </w:r>
      <w:proofErr w:type="gram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2B41C6" w:rsidRPr="00F21A42" w:rsidRDefault="002B41C6" w:rsidP="002B41C6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 xml:space="preserve">พระเยซูเจ้าทรงเตือนใจเราให้ใส่ใจในการดำเนินชีวิตตามพระวาจาของพระเจ้า โดยการนำพระบัญญัติมาปฏิบัติจริงในชีวิตประจำวัน ทำให้ทุกคนเห็นถึงความรักของพระเจ้าด้วยการกระทำของเรา แม้ว่า หน้าที่เหล่านี้จะอยู่ในมิติส่วนบุคคล แต่ก็เป็นพันธกรณีที่ผูกมัดทางสังคมด้วยเช่นเดียวกัน เราจะทำอย่างไรเพื่อแสดงให้เห็นว่าเราได้ฟังพระวาจาของพระเจ้าอย่างจริงจังและตอบสนองออกมาด้วยความเชื่อความศรัทธา ดังที่นักบุญยากอบได้กล่าวไว้ในจดหมายว่า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cs/>
        </w:rPr>
        <w:t>ข้าพเจ้าจะแสดงความเชื่อให้ท่านเห็นด้วยการกระทำ</w:t>
      </w:r>
      <w:r w:rsidRPr="00F21A42">
        <w:rPr>
          <w:rFonts w:ascii="TH SarabunPSK" w:hAnsi="TH SarabunPSK" w:cs="TH SarabunPSK"/>
          <w:sz w:val="34"/>
          <w:szCs w:val="34"/>
        </w:rPr>
        <w:t>” 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ยก </w:t>
      </w:r>
      <w:r w:rsidRPr="00F21A42">
        <w:rPr>
          <w:rFonts w:ascii="TH SarabunPSK" w:hAnsi="TH SarabunPSK" w:cs="TH SarabunPSK"/>
          <w:sz w:val="34"/>
          <w:szCs w:val="34"/>
        </w:rPr>
        <w:t xml:space="preserve">2:18)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แล้วเราก็สามารถเสริมต่อไปด้วยว่า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cs/>
        </w:rPr>
        <w:t>และข้าพเจ้าจะแสดงให้เห็นว่า ข้าพเจ้าฟังพระวาจาของพระเจ้า</w:t>
      </w:r>
      <w:r w:rsidRPr="00F21A42">
        <w:rPr>
          <w:rFonts w:ascii="TH SarabunPSK" w:hAnsi="TH SarabunPSK" w:cs="TH SarabunPSK"/>
          <w:sz w:val="34"/>
          <w:szCs w:val="34"/>
        </w:rPr>
        <w:t>”</w:t>
      </w:r>
    </w:p>
    <w:p w:rsidR="002B41C6" w:rsidRPr="00F21A42" w:rsidRDefault="002B41C6" w:rsidP="002B41C6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  <w:cs/>
        </w:rPr>
        <w:t>สำหรับ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สารในวันนี้ ให้ข้อคิดกับเรา คือ ให้เราใส่ใจฟังพระวาจาของพระเจ้าด้วยความเชื่อความศรัทธา แล้วเราจะเป็นสุข พระเยซูเจ้าทรงให้ความสำคัญกับการยอมรับและเชื่อฟังพระวาจาของพระเจ้า มากกว่าคำนึงถึงความสัมพันธ์ทางสายเลือดว่าเป็นมารดา หรือ เป็นพี่น้องของพระองค์ เพราะพระเยซูเจ้าได้ตรัสไว้ว่า </w:t>
      </w:r>
      <w:r w:rsidRPr="00F21A42">
        <w:rPr>
          <w:rFonts w:ascii="TH SarabunPSK" w:hAnsi="TH SarabunPSK" w:cs="TH SarabunPSK"/>
          <w:sz w:val="34"/>
          <w:szCs w:val="34"/>
        </w:rPr>
        <w:t> “</w:t>
      </w:r>
      <w:r w:rsidRPr="00F21A42">
        <w:rPr>
          <w:rFonts w:ascii="TH SarabunPSK" w:hAnsi="TH SarabunPSK" w:cs="TH SarabunPSK"/>
          <w:sz w:val="34"/>
          <w:szCs w:val="34"/>
          <w:cs/>
        </w:rPr>
        <w:t>ใครเป็นมารดาและพี่น้องของเรา</w:t>
      </w:r>
      <w:r w:rsidR="009F36E5">
        <w:rPr>
          <w:rFonts w:ascii="TH SarabunPSK" w:hAnsi="TH SarabunPSK" w:cs="TH SarabunPSK"/>
          <w:sz w:val="34"/>
          <w:szCs w:val="34"/>
        </w:rPr>
        <w:t xml:space="preserve">”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>มก</w:t>
      </w:r>
      <w:r w:rsidRPr="00F21A42">
        <w:rPr>
          <w:rFonts w:ascii="TH SarabunPSK" w:hAnsi="TH SarabunPSK" w:cs="TH SarabunPSK"/>
          <w:sz w:val="34"/>
          <w:szCs w:val="34"/>
        </w:rPr>
        <w:t xml:space="preserve"> 3:33) “</w:t>
      </w:r>
      <w:r w:rsidRPr="00F21A42">
        <w:rPr>
          <w:rFonts w:ascii="TH SarabunPSK" w:hAnsi="TH SarabunPSK" w:cs="TH SarabunPSK"/>
          <w:sz w:val="34"/>
          <w:szCs w:val="34"/>
          <w:cs/>
        </w:rPr>
        <w:t>มารดาและพี่น้องของเราคือผู้ที่ฟังพระวาจาของพระเจ้าและนำไปปฏิบัติ</w:t>
      </w:r>
      <w:r w:rsidRPr="00F21A42">
        <w:rPr>
          <w:rFonts w:ascii="TH SarabunPSK" w:hAnsi="TH SarabunPSK" w:cs="TH SarabunPSK"/>
          <w:sz w:val="34"/>
          <w:szCs w:val="34"/>
        </w:rPr>
        <w:t>”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>ลก</w:t>
      </w:r>
      <w:r w:rsidRPr="00F21A42">
        <w:rPr>
          <w:rFonts w:ascii="TH SarabunPSK" w:hAnsi="TH SarabunPSK" w:cs="TH SarabunPSK"/>
          <w:sz w:val="34"/>
          <w:szCs w:val="34"/>
        </w:rPr>
        <w:t xml:space="preserve"> 8:12) </w:t>
      </w:r>
    </w:p>
    <w:p w:rsidR="002B41C6" w:rsidRPr="00F21A42" w:rsidRDefault="002B41C6" w:rsidP="002B41C6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  <w:cs/>
        </w:rPr>
        <w:t>ภาพลักษณ์ของพระนางมา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รีย์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เป็นเหมือนศิษย์ที่เต็มไปด้วยความศรัทธา พระนางดำเนินชีวิตจาริกในความเชื่อ เข้าใจบริบทของคนในยุคใหม่และ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 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สมณ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ลิขิต </w:t>
      </w:r>
      <w:proofErr w:type="spellStart"/>
      <w:r w:rsidRPr="00F21A42">
        <w:rPr>
          <w:rFonts w:ascii="TH SarabunPSK" w:hAnsi="TH SarabunPSK" w:cs="TH SarabunPSK"/>
          <w:sz w:val="34"/>
          <w:szCs w:val="34"/>
        </w:rPr>
        <w:t>Evangelii</w:t>
      </w:r>
      <w:proofErr w:type="spellEnd"/>
      <w:r w:rsidRPr="00F21A42"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</w:rPr>
        <w:t>Guadium</w:t>
      </w:r>
      <w:proofErr w:type="spellEnd"/>
      <w:r w:rsidRPr="00F21A42">
        <w:rPr>
          <w:rFonts w:ascii="TH SarabunPSK" w:hAnsi="TH SarabunPSK" w:cs="TH SarabunPSK"/>
          <w:sz w:val="34"/>
          <w:szCs w:val="34"/>
        </w:rPr>
        <w:t xml:space="preserve"> </w:t>
      </w:r>
      <w:r w:rsidR="009F36E5">
        <w:rPr>
          <w:rFonts w:ascii="TH SarabunPSK" w:hAnsi="TH SarabunPSK" w:cs="TH SarabunPSK"/>
          <w:sz w:val="34"/>
          <w:szCs w:val="34"/>
          <w:cs/>
        </w:rPr>
        <w:t>พระ</w:t>
      </w:r>
      <w:proofErr w:type="spellStart"/>
      <w:r w:rsidR="009F36E5">
        <w:rPr>
          <w:rFonts w:ascii="TH SarabunPSK" w:hAnsi="TH SarabunPSK" w:cs="TH SarabunPSK"/>
          <w:sz w:val="34"/>
          <w:szCs w:val="34"/>
          <w:cs/>
        </w:rPr>
        <w:t>สันตะปาปาฟ</w:t>
      </w:r>
      <w:proofErr w:type="spellEnd"/>
      <w:r w:rsidR="009F36E5">
        <w:rPr>
          <w:rFonts w:ascii="TH SarabunPSK" w:hAnsi="TH SarabunPSK" w:cs="TH SarabunPSK" w:hint="cs"/>
          <w:sz w:val="34"/>
          <w:szCs w:val="34"/>
          <w:cs/>
        </w:rPr>
        <w:t>รั</w:t>
      </w:r>
      <w:r w:rsidRPr="00F21A42">
        <w:rPr>
          <w:rFonts w:ascii="TH SarabunPSK" w:hAnsi="TH SarabunPSK" w:cs="TH SarabunPSK"/>
          <w:sz w:val="34"/>
          <w:szCs w:val="34"/>
          <w:cs/>
        </w:rPr>
        <w:t>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ซิส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ทรงยกถ้อยคำของนักบุญ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ยอห์น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ปอล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ที่ </w:t>
      </w:r>
      <w:r w:rsidRPr="00F21A42">
        <w:rPr>
          <w:rFonts w:ascii="TH SarabunPSK" w:hAnsi="TH SarabunPSK" w:cs="TH SarabunPSK"/>
          <w:sz w:val="34"/>
          <w:szCs w:val="34"/>
        </w:rPr>
        <w:t xml:space="preserve">2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ที่ว่า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cs/>
        </w:rPr>
        <w:t>พระนางมา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รีย์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คือสตรีแห่งความเชื่อ พระนางเจริญชีวิตด้วยความศรัทธา </w:t>
      </w:r>
      <w:r w:rsidR="009F36E5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F21A42">
        <w:rPr>
          <w:rFonts w:ascii="TH SarabunPSK" w:hAnsi="TH SarabunPSK" w:cs="TH SarabunPSK"/>
          <w:sz w:val="34"/>
          <w:szCs w:val="34"/>
          <w:cs/>
        </w:rPr>
        <w:t>การจาริกทางความเชื่อของพระนางเป็นแบบอย่างแนวทางของ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สนจักร พระจิตเจ้าทรงนำทางแห่งความเชื่อ </w:t>
      </w:r>
      <w:r w:rsidR="009F36E5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F21A42">
        <w:rPr>
          <w:rFonts w:ascii="TH SarabunPSK" w:hAnsi="TH SarabunPSK" w:cs="TH SarabunPSK"/>
          <w:sz w:val="34"/>
          <w:szCs w:val="34"/>
          <w:cs/>
        </w:rPr>
        <w:t>ทุกวันนี้ ชาวเราจึงเฝ้าวิงวอนขอให้พระนางช่วยเราในการประกาศข่าวดีแห่งความรอดพ้นสำหรับทุกคน และขอให้ศิษย์ธรรมทูตรุ่นใหม่สามารถกลายเป็นผู้ประกาศข่าวดีต่อไป</w:t>
      </w:r>
      <w:r w:rsidRPr="00F21A42">
        <w:rPr>
          <w:rFonts w:ascii="TH SarabunPSK" w:hAnsi="TH SarabunPSK" w:cs="TH SarabunPSK"/>
          <w:sz w:val="34"/>
          <w:szCs w:val="34"/>
        </w:rPr>
        <w:t>…”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ด้วยเหตุนี้ เราต่างรู้ถึงความจำเป็นในการประกาศ เพื่อแบ่งปันข่าวดีนี้ การแบ่งปันนี้ไม่จำเป็นต้องเป็นการประกาศด้วยคำพูด แต่สามารถเป็นประจักษ์พยานยืนยันด้วย</w:t>
      </w:r>
      <w:r w:rsidR="009F36E5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Pr="00F21A42">
        <w:rPr>
          <w:rFonts w:ascii="TH SarabunPSK" w:hAnsi="TH SarabunPSK" w:cs="TH SarabunPSK"/>
          <w:sz w:val="34"/>
          <w:szCs w:val="34"/>
          <w:cs/>
        </w:rPr>
        <w:t>การกระทำ เราต้องการศิษย์ธรรมทูตที่เหมือนกับพระนางมา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รีย์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คือ ต้องรู้จักฟังอย่างเปิดใจ และดำเนินชีวิตอย่างเอื้ออาทร</w:t>
      </w:r>
    </w:p>
    <w:p w:rsidR="006F5459" w:rsidRPr="002B41C6" w:rsidRDefault="006F5459" w:rsidP="002B41C6">
      <w:pPr>
        <w:rPr>
          <w:szCs w:val="34"/>
        </w:rPr>
      </w:pPr>
    </w:p>
    <w:sectPr w:rsidR="006F5459" w:rsidRPr="002B41C6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C4DAA"/>
    <w:rsid w:val="003C56FB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4C8D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B529-D43A-4BDC-8B9A-270C2E7E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2</cp:revision>
  <dcterms:created xsi:type="dcterms:W3CDTF">2019-07-15T08:15:00Z</dcterms:created>
  <dcterms:modified xsi:type="dcterms:W3CDTF">2019-07-15T08:15:00Z</dcterms:modified>
</cp:coreProperties>
</file>